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693"/>
        <w:gridCol w:w="1227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南粤潮涌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北疆风劲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集体（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吕亚娟、史泽奇、包小婷、兴安、许美芳、梁利军、张雅茹）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李贵文、石淞铭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实践杂志社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《实践》2023年第10期、“学习强国”学习平台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2023年10月21日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南粤潮涌 北疆风劲——广东《南方》内蒙古《实践》联动报道https://www.xuexi.cn/local/normalTemplate.html?itemId=12243533990465223074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85975" cy="1447800"/>
                  <wp:effectExtent l="0" t="0" r="9525" b="0"/>
                  <wp:docPr id="7" name="图片 7" descr="IMG_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（采编过程）</w:t>
            </w:r>
          </w:p>
        </w:tc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2023年6月习近平总书记在内蒙古考察时，特别叮嘱内蒙古要加强与粤港澳大湾区等地的联通，更好融入国内国际双循环。2023年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10月20日，内蒙古招商引资推介会暨合作项目签约仪式（粤港澳大湾区）在深圳市举办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内蒙古《实践》特别约请广东《南方》联动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提前策划、多向发力，前方两方记者现场报道，后方两方专家进行解读，主创人员全面搜集历史资料、采访行业相关人员、获取最新进展情况，经过反复推敲、三易其稿，最终成篇。后续第一时间推出系列新媒体产品，包括长图和网评文章。该融合报道实现了南国北疆的首次传媒大联手，策划精准、报道及时，是一次成功的跨地域全媒体报道实践，也是推动铸牢中华民族共同体意识的一次媒体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《南粤潮涌 北疆风劲——广东&lt;南方&gt;、内蒙古&lt;实践&gt;联动报道》《南粤北疆专家共话合作双赢》在广东和内蒙古的媒体同步刊发，刊载平台包括《南方》杂志、“学习强国”广东学习平台、《实践》杂志、“学习强国”内蒙古学习平台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highlight w:val="none"/>
                <w:lang w:val="en-US" w:eastAsia="zh-CN"/>
              </w:rPr>
              <w:t>《内蒙古日报》等，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在北方与南方的“朋友圈”里引起共鸣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获评自治区“宣传内蒙古”奖，并在新媒体平台广泛传播，受到广大网友高度关注。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该融合报道由实践杂志社和南方杂志社联合推出，从策划到采写，从制作到发布，南北方媒体密切协作，开创了省级党刊跨区域联动报道新模式。深入宣传习近平总书记对“内蒙古要加强与粤港澳大湾区等地的联通，更好融入国内国际双循环”的重要指示精神，突出政治导向，彰显新闻力量，推荐参评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2023年  月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zcwNDk1ODQ3Y2UzMzAzNzViOTcxYWZiNWRlMzQifQ=="/>
  </w:docVars>
  <w:rsids>
    <w:rsidRoot w:val="1ACE439C"/>
    <w:rsid w:val="138C2EED"/>
    <w:rsid w:val="1ACE439C"/>
    <w:rsid w:val="3D5FBDD2"/>
    <w:rsid w:val="55DF48D3"/>
    <w:rsid w:val="5DBFBCA6"/>
    <w:rsid w:val="7BFE56B7"/>
    <w:rsid w:val="B7BB2469"/>
    <w:rsid w:val="BF951A3F"/>
    <w:rsid w:val="DDE50A8E"/>
    <w:rsid w:val="DDEF214D"/>
    <w:rsid w:val="F61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20" w:lineRule="exact"/>
      <w:jc w:val="center"/>
    </w:pPr>
    <w:rPr>
      <w:rFonts w:ascii="仿宋" w:eastAsia="仿宋" w:cs="仿宋"/>
      <w:color w:val="000000"/>
      <w:sz w:val="28"/>
      <w:szCs w:val="28"/>
    </w:r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571</Characters>
  <Lines>0</Lines>
  <Paragraphs>0</Paragraphs>
  <TotalTime>19</TotalTime>
  <ScaleCrop>false</ScaleCrop>
  <LinksUpToDate>false</LinksUpToDate>
  <CharactersWithSpaces>706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2023-05-13T16:44:00Z</dcterms:created>
  <dc:creator>温庆瑰</dc:creator>
  <cp:lastModifiedBy>uos</cp:lastModifiedBy>
  <cp:lastPrinted>2024-03-23T00:14:00Z</cp:lastPrinted>
  <dcterms:modified xsi:type="dcterms:W3CDTF">2024-03-22T19:31:46Z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5AD108C0EE3F4B5182A9EFCC5EB6120E_11</vt:lpwstr>
  </property>
</Properties>
</file>