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许美芳同志事迹材料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许美芳，</w:t>
      </w:r>
      <w:r>
        <w:rPr>
          <w:rFonts w:hint="eastAsia" w:ascii="仿宋_GB2312" w:hAnsi="仿宋_GB2312" w:eastAsia="仿宋_GB2312" w:cs="仿宋_GB2312"/>
          <w:sz w:val="28"/>
          <w:szCs w:val="28"/>
        </w:rPr>
        <w:t>现任实践杂志社评论部主任，从事新闻工作13年，从一线编辑、记者到融媒体部副主任、评论部负责人，她始终锐意进取、开拓创新、实干担当，深耕于新闻采编、媒体融合、理论宣传与网络评论一线。在每一个岗位，她都忠诚履行党的新闻舆论工作职责使命，坚定拥护“两个确立”、坚决做到“两个维护”，以德立身，以业践行，逐步成长为全媒型、专家型新闻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从业以来，她先后获中宣部“期刊主题宣传好文章”1项，内蒙古新闻奖16项（其中一等奖5项），全国、全区网评工作“创四优”竞赛优秀作品4项，全国党刊奖31项（其中一等奖8项），全国党建研究会重点课题二等奖1项，全区改革开放40周年党的建设成就与经验理论研讨征文特等奖1项，以及全区报刊编校技能大赛团体一等奖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深入第一线，用情抒写新时代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她始终以“脚下沾满泥土”的坚持践行“四力”，在新中国成立70周年、建党100周年、脱贫攻坚等重大主题宣传中，采写多篇优质作品。《学史力行 让青春在奋斗中绽放》获评中宣部“期刊主题宣传好文章”，《春天的约定》等获内蒙古新闻奖一等奖，《走进老区看小康》获全国党刊一等奖，“祖国北疆的红色印记”系列网文入围中国正能量网络精品展播。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党建宣传领域，她以开门办刊模式攻坚，策划推出全领域系列深度报道，实现新突破。《“一马当先”引领“万马奔腾”》获内蒙古新闻奖一等奖，《脱贫一线党旗红》获二等奖，《党的光辉照耀祖国北疆》等获三等奖，《党建引领基层治理》等获全国党刊一等奖，构建起党建宣传“精品矩阵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投身主战场，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创新理论传播路径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她积极探索理论宣传大众化、轻量化新路径。牵头组建“学习有力量”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、主持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“学习论理”等工作室，推出融媒体产品200多部。H5《五星红旗，你是我的骄傲》吸引留言超43万条。微动漫《万里绿色长城是什么“城”？》《“双碳”是什么碳？》经新华社首发后，24小时阅读量突破200万，被人民日报海外版、国际在线等央媒转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她主持“实践有力量”网上传播项目，发布作品500多篇，全网阅读量近2亿次，构建起自治区网上理论融合传播矩阵，获内蒙古新闻奖二等奖。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探路新赛道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守好主流舆论阵地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  <w:t>2023年3月，她跨部门兼岗担任“识见”评论公众号监制、主笔，后主持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新成立的</w:t>
      </w:r>
      <w:r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  <w:t>评论部工作，全面负责“识见”运营，积极探索新闻评论轻量化表达，打造《华为为什么选择了内蒙古？》等10万+爆款，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今年</w:t>
      </w:r>
      <w:r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  <w:t>6篇作品入选中国记协“我的代表作”。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  <w:t>两年来，“识见”先后入选中国记协“我的工作室”优秀案例库（第一批）、全国党刊“十佳”品牌栏目、全区宣传思想文化工作优秀创新案例；作品屡获内蒙古新闻奖，其中一等奖3项、二等奖2项、三等奖1项；并获全国网评工作“创四优”竞赛、全国党刊优秀作品暨重大主题联合报道优秀作品，全区网评工作“创四优”竞赛优秀账号和优秀作品等荣誉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今</w:t>
      </w:r>
      <w:r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  <w:t>年10月，“识见”模式在新华社主办的全国媒体融合年会上作典型案例交流。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研用相结合，淬炼专家型硬本领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她坚持“实践+理论”双提升。主编《建设亮丽内蒙古——内蒙古自治区脱贫攻坚答卷》，入选中宣部“中国脱贫攻坚报告”丛书；主编《全面建成小康社会——内蒙古变迁志》，为国家重点图书出版规划项目；主持编写《识见：到人多的地方发出主流媒体声音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核心主笔的《十九大以来组织建设的实践探索、重大成就和宝贵经验》获全国党建研究会重点课题二等奖；撰写的理论文章获全区改革开放40周年党的建设成就与经验理论研讨特等奖。2024年，被借调至自治区党委组织部党建研究中心，专职负责党建课题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参与多项国家及自治区重大社科项目，两篇理论文章刊发于《新闻战线》。担任2023“好评中国”评论大赛评委，受聘为“北疆青年讲师团”成员，多次受邀为宣传文化战线开展专业培训。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初心不改，矢志不渝。她将一如既往，坚定走在全媒体创新发展的赛道上。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20" w:lineRule="exact"/>
      <w:jc w:val="center"/>
    </w:pPr>
    <w:rPr>
      <w:rFonts w:ascii="仿宋" w:hAnsi="Calibri" w:eastAsia="仿宋" w:cs="仿宋"/>
      <w:color w:val="000000"/>
      <w:sz w:val="28"/>
      <w:szCs w:val="28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2025-11-20T03:49:00Z</dcterms:created>
  <dc:creator>许美芳</dc:creator>
  <cp:lastModifiedBy>iPhone</cp:lastModifiedBy>
  <dcterms:modified xsi:type="dcterms:W3CDTF">2025-11-19T09:44:25Z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918F7669C52EDD4EF9201D694220E5D7_33</vt:lpwstr>
  </property>
  <property fmtid="{D5CDD505-2E9C-101B-9397-08002B2CF9AE}" pid="4" name="KSOTemplateDocerSaveRecord">
    <vt:lpwstr>eyJoZGlkIjoiMjQ3YTU0ZTJhNjE3ZDI4OWY2MzI1MTk1MmIzYjgxOTUiLCJ1c2VySWQiOiI1NTAyODk1MzYifQ==</vt:lpwstr>
  </property>
</Properties>
</file>