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5E" w:rsidRDefault="00E92C59" w:rsidP="00EC615E">
      <w:pPr>
        <w:snapToGrid w:val="0"/>
        <w:spacing w:line="560" w:lineRule="exact"/>
        <w:jc w:val="center"/>
        <w:rPr>
          <w:rFonts w:ascii="仿宋_GB2312" w:eastAsia="仿宋_GB2312" w:hAnsi="Calibri" w:cs="Times New Roman" w:hint="eastAsia"/>
          <w:b/>
          <w:sz w:val="36"/>
          <w:szCs w:val="36"/>
        </w:rPr>
      </w:pPr>
      <w:r w:rsidRPr="00EC615E">
        <w:rPr>
          <w:rFonts w:ascii="仿宋_GB2312" w:eastAsia="仿宋_GB2312" w:hAnsi="Calibri" w:cs="Times New Roman" w:hint="eastAsia"/>
          <w:b/>
          <w:sz w:val="36"/>
          <w:szCs w:val="36"/>
        </w:rPr>
        <w:t>实践杂志社</w:t>
      </w:r>
    </w:p>
    <w:p w:rsidR="00000000" w:rsidRPr="00EC615E" w:rsidRDefault="00E92C59" w:rsidP="00EC615E">
      <w:pPr>
        <w:snapToGrid w:val="0"/>
        <w:spacing w:line="560" w:lineRule="exact"/>
        <w:jc w:val="center"/>
        <w:rPr>
          <w:rFonts w:ascii="仿宋_GB2312" w:eastAsia="仿宋_GB2312" w:hAnsi="Calibri" w:cs="Times New Roman" w:hint="eastAsia"/>
          <w:b/>
          <w:sz w:val="36"/>
          <w:szCs w:val="36"/>
        </w:rPr>
      </w:pPr>
      <w:r w:rsidRPr="00EC615E">
        <w:rPr>
          <w:rFonts w:ascii="仿宋_GB2312" w:eastAsia="仿宋_GB2312" w:hAnsi="Calibri" w:cs="Times New Roman" w:hint="eastAsia"/>
          <w:b/>
          <w:sz w:val="36"/>
          <w:szCs w:val="36"/>
        </w:rPr>
        <w:t>关于2019年政府采购预算公开有关事项的说明</w:t>
      </w:r>
    </w:p>
    <w:p w:rsidR="00E92C59" w:rsidRPr="0076038F" w:rsidRDefault="00E92C59" w:rsidP="0076038F">
      <w:pPr>
        <w:snapToGrid w:val="0"/>
        <w:spacing w:line="560" w:lineRule="exact"/>
        <w:ind w:firstLine="640"/>
        <w:rPr>
          <w:rFonts w:ascii="仿宋_GB2312" w:eastAsia="仿宋_GB2312" w:hAnsi="Calibri" w:cs="Times New Roman" w:hint="eastAsia"/>
          <w:sz w:val="32"/>
          <w:szCs w:val="32"/>
        </w:rPr>
      </w:pPr>
    </w:p>
    <w:p w:rsidR="00E92C59" w:rsidRPr="0076038F" w:rsidRDefault="00E92C59" w:rsidP="0076038F">
      <w:pPr>
        <w:snapToGrid w:val="0"/>
        <w:spacing w:line="560" w:lineRule="exact"/>
        <w:ind w:firstLine="640"/>
        <w:rPr>
          <w:rFonts w:ascii="仿宋_GB2312" w:eastAsia="仿宋_GB2312" w:hAnsi="Calibri" w:cs="Times New Roman" w:hint="eastAsia"/>
          <w:sz w:val="32"/>
          <w:szCs w:val="32"/>
        </w:rPr>
      </w:pPr>
      <w:r w:rsidRPr="0076038F">
        <w:rPr>
          <w:rFonts w:ascii="仿宋_GB2312" w:eastAsia="仿宋_GB2312" w:hAnsi="Calibri" w:cs="Times New Roman" w:hint="eastAsia"/>
          <w:sz w:val="32"/>
          <w:szCs w:val="32"/>
        </w:rPr>
        <w:t>一、本部门及所属预算单位情况</w:t>
      </w:r>
    </w:p>
    <w:p w:rsidR="00196500" w:rsidRDefault="00196500" w:rsidP="00196500">
      <w:pPr>
        <w:snapToGrid w:val="0"/>
        <w:spacing w:line="560" w:lineRule="exact"/>
        <w:ind w:firstLine="640"/>
        <w:rPr>
          <w:rFonts w:ascii="楷体_GB2312" w:eastAsia="楷体_GB2312" w:hAnsi="Calibri" w:cs="Times New Roman" w:hint="eastAsia"/>
          <w:sz w:val="32"/>
          <w:szCs w:val="32"/>
        </w:rPr>
      </w:pPr>
      <w:r>
        <w:rPr>
          <w:rFonts w:ascii="楷体_GB2312" w:eastAsia="楷体_GB2312" w:hAnsi="Calibri" w:cs="Times New Roman" w:hint="eastAsia"/>
          <w:sz w:val="32"/>
          <w:szCs w:val="32"/>
        </w:rPr>
        <w:t>（一）部门职能</w:t>
      </w:r>
    </w:p>
    <w:p w:rsidR="00196500" w:rsidRDefault="00196500" w:rsidP="00196500">
      <w:pPr>
        <w:snapToGrid w:val="0"/>
        <w:spacing w:line="560" w:lineRule="exact"/>
        <w:ind w:firstLineChars="200" w:firstLine="640"/>
        <w:rPr>
          <w:rFonts w:ascii="Calibri" w:eastAsia="仿宋_GB2312" w:hAnsi="Calibri" w:cs="Times New Roman" w:hint="eastAsia"/>
          <w:sz w:val="32"/>
          <w:szCs w:val="32"/>
        </w:rPr>
      </w:pPr>
      <w:r>
        <w:rPr>
          <w:rFonts w:ascii="Calibri" w:eastAsia="仿宋_GB2312" w:hAnsi="Calibri" w:cs="Times New Roman" w:hint="eastAsia"/>
          <w:sz w:val="32"/>
          <w:szCs w:val="32"/>
        </w:rPr>
        <w:t>内蒙古自治区实践杂志社是中共内蒙古自治区委员会直属的正厅级事业单位，以编辑出版发行蒙汉两种文字、三个版本的《实践》杂志为中心任务。实践杂志社坚持“围绕中心，服务大局，奉献精品”的思想，实施“以质求生存，以量求发展，以新求突破，以活求拓展”的工作思路，强化责任意识、品牌意识、质量意识、服务意识、创新意识等“五种意识”，靠人才兴社，靠改革活社，靠经营富社，靠管理强社，努力开创党刊建设的新局面。</w:t>
      </w:r>
    </w:p>
    <w:p w:rsidR="00196500" w:rsidRDefault="00196500" w:rsidP="00196500">
      <w:pPr>
        <w:snapToGrid w:val="0"/>
        <w:spacing w:line="560" w:lineRule="exact"/>
        <w:ind w:firstLine="640"/>
        <w:rPr>
          <w:rFonts w:ascii="楷体_GB2312" w:eastAsia="楷体_GB2312" w:hAnsi="Calibri" w:cs="Times New Roman" w:hint="eastAsia"/>
          <w:sz w:val="32"/>
          <w:szCs w:val="32"/>
        </w:rPr>
      </w:pPr>
      <w:r>
        <w:rPr>
          <w:rFonts w:ascii="楷体_GB2312" w:eastAsia="楷体_GB2312" w:hAnsi="Calibri" w:cs="Times New Roman" w:hint="eastAsia"/>
          <w:sz w:val="32"/>
          <w:szCs w:val="32"/>
        </w:rPr>
        <w:t>（二）部门主要职责</w:t>
      </w:r>
    </w:p>
    <w:p w:rsidR="00196500" w:rsidRDefault="00196500" w:rsidP="00196500">
      <w:pPr>
        <w:snapToGrid w:val="0"/>
        <w:spacing w:line="560" w:lineRule="exact"/>
        <w:ind w:firstLineChars="200" w:firstLine="640"/>
        <w:rPr>
          <w:rFonts w:ascii="Calibri" w:eastAsia="仿宋_GB2312" w:hAnsi="Calibri" w:cs="Times New Roman" w:hint="eastAsia"/>
          <w:sz w:val="32"/>
          <w:szCs w:val="32"/>
        </w:rPr>
      </w:pPr>
      <w:r>
        <w:rPr>
          <w:rFonts w:ascii="Calibri" w:eastAsia="仿宋_GB2312" w:hAnsi="Calibri" w:cs="Times New Roman" w:hint="eastAsia"/>
          <w:sz w:val="32"/>
          <w:szCs w:val="32"/>
        </w:rPr>
        <w:t>宣传与阐释马克思主义的基本理论和党的路线、方针、政策；坚持理论联系实际，引导群众正确认识形势和任务，不断加深对国情、区情的认识；围绕全党和自治区的中心工作，分析和解答新问题，总结新经验，宣传新典型；辅导在职干部的政治理论学习，提高人们的思想认识水平和理论思维能力，使之更加深入地理解和自觉地执行党和政府的方针、政策，从而为自治区团结、建设、改革开放的宏伟事业服务。</w:t>
      </w:r>
    </w:p>
    <w:p w:rsidR="00196500" w:rsidRDefault="00196500" w:rsidP="00196500">
      <w:pPr>
        <w:snapToGrid w:val="0"/>
        <w:spacing w:line="560" w:lineRule="exact"/>
        <w:ind w:firstLine="640"/>
        <w:rPr>
          <w:rFonts w:ascii="楷体_GB2312" w:eastAsia="楷体_GB2312" w:hAnsi="黑体" w:cs="Times New Roman" w:hint="eastAsia"/>
          <w:sz w:val="32"/>
          <w:szCs w:val="32"/>
        </w:rPr>
      </w:pPr>
      <w:r>
        <w:rPr>
          <w:rFonts w:ascii="楷体_GB2312" w:eastAsia="楷体_GB2312" w:hAnsi="Calibri" w:cs="Times New Roman" w:hint="eastAsia"/>
          <w:sz w:val="32"/>
          <w:szCs w:val="32"/>
        </w:rPr>
        <w:t>（</w:t>
      </w:r>
      <w:r w:rsidR="00186D65">
        <w:rPr>
          <w:rFonts w:ascii="楷体_GB2312" w:eastAsia="楷体_GB2312" w:hint="eastAsia"/>
          <w:sz w:val="32"/>
          <w:szCs w:val="32"/>
        </w:rPr>
        <w:t>三</w:t>
      </w:r>
      <w:r>
        <w:rPr>
          <w:rFonts w:ascii="楷体_GB2312" w:eastAsia="楷体_GB2312" w:hAnsi="Calibri" w:cs="Times New Roman" w:hint="eastAsia"/>
          <w:sz w:val="32"/>
          <w:szCs w:val="32"/>
        </w:rPr>
        <w:t>）实践杂志社部门机构及人员基本情况</w:t>
      </w:r>
    </w:p>
    <w:p w:rsidR="00196500" w:rsidRDefault="00196500" w:rsidP="00196500">
      <w:pPr>
        <w:snapToGrid w:val="0"/>
        <w:spacing w:line="560" w:lineRule="exact"/>
        <w:ind w:firstLine="640"/>
        <w:rPr>
          <w:rFonts w:ascii="仿宋_GB2312" w:eastAsia="仿宋_GB2312" w:hAnsi="Calibri" w:cs="Times New Roman" w:hint="eastAsia"/>
          <w:sz w:val="32"/>
          <w:szCs w:val="32"/>
        </w:rPr>
      </w:pPr>
      <w:r>
        <w:rPr>
          <w:rFonts w:ascii="仿宋_GB2312" w:eastAsia="仿宋_GB2312" w:hAnsi="Calibri" w:cs="Times New Roman" w:hint="eastAsia"/>
          <w:sz w:val="32"/>
          <w:szCs w:val="32"/>
        </w:rPr>
        <w:t>实践杂志社无下属二级单位，独立预算单位共有1家，为公益二类事业单位。</w:t>
      </w:r>
    </w:p>
    <w:p w:rsidR="009942A1" w:rsidRDefault="00196500" w:rsidP="00186D65">
      <w:pPr>
        <w:snapToGrid w:val="0"/>
        <w:spacing w:line="560" w:lineRule="exact"/>
        <w:ind w:firstLine="640"/>
        <w:rPr>
          <w:rFonts w:ascii="仿宋_GB2312" w:eastAsia="仿宋_GB2312" w:hAnsi="Calibri" w:cs="Times New Roman" w:hint="eastAsia"/>
          <w:sz w:val="32"/>
          <w:szCs w:val="32"/>
        </w:rPr>
      </w:pPr>
      <w:r>
        <w:rPr>
          <w:rFonts w:ascii="仿宋_GB2312" w:eastAsia="仿宋_GB2312" w:hAnsi="Calibri" w:cs="Times New Roman" w:hint="eastAsia"/>
          <w:sz w:val="32"/>
          <w:szCs w:val="32"/>
        </w:rPr>
        <w:lastRenderedPageBreak/>
        <w:t>截至2018年末，</w:t>
      </w:r>
      <w:r>
        <w:rPr>
          <w:rFonts w:ascii="仿宋_GB2312" w:eastAsia="仿宋_GB2312" w:hAnsi="宋体" w:cs="Times New Roman" w:hint="eastAsia"/>
          <w:sz w:val="30"/>
          <w:szCs w:val="30"/>
        </w:rPr>
        <w:t>实践杂志社编制人数为82人，年末实有在职人员63名，离休人员1名，退休人员78名。</w:t>
      </w:r>
      <w:r>
        <w:rPr>
          <w:rFonts w:ascii="仿宋_GB2312" w:eastAsia="仿宋_GB2312" w:hAnsi="Calibri" w:cs="Times New Roman" w:hint="eastAsia"/>
          <w:sz w:val="32"/>
          <w:szCs w:val="32"/>
        </w:rPr>
        <w:t>财政给予我单位在职人员工资70%的差额补贴。</w:t>
      </w:r>
    </w:p>
    <w:p w:rsidR="00186D65" w:rsidRDefault="00186D65" w:rsidP="00186D65">
      <w:pPr>
        <w:snapToGrid w:val="0"/>
        <w:spacing w:line="560" w:lineRule="exact"/>
        <w:ind w:firstLine="640"/>
        <w:rPr>
          <w:rFonts w:ascii="仿宋_GB2312" w:eastAsia="仿宋_GB2312" w:hint="eastAsia"/>
          <w:sz w:val="32"/>
          <w:szCs w:val="32"/>
        </w:rPr>
      </w:pPr>
      <w:r>
        <w:rPr>
          <w:rFonts w:ascii="仿宋_GB2312" w:eastAsia="仿宋_GB2312" w:hint="eastAsia"/>
          <w:sz w:val="32"/>
          <w:szCs w:val="32"/>
        </w:rPr>
        <w:t>二、2019年政府采购预算情况说明</w:t>
      </w:r>
    </w:p>
    <w:p w:rsidR="00186D65" w:rsidRPr="00186D65" w:rsidRDefault="00186D65" w:rsidP="00186D65">
      <w:pPr>
        <w:snapToGrid w:val="0"/>
        <w:spacing w:line="560" w:lineRule="exact"/>
        <w:ind w:firstLine="640"/>
        <w:rPr>
          <w:rFonts w:ascii="仿宋_GB2312" w:eastAsia="仿宋_GB2312"/>
          <w:sz w:val="32"/>
          <w:szCs w:val="32"/>
        </w:rPr>
      </w:pPr>
      <w:r>
        <w:rPr>
          <w:rFonts w:ascii="仿宋_GB2312" w:eastAsia="仿宋_GB2312" w:hint="eastAsia"/>
          <w:sz w:val="32"/>
          <w:szCs w:val="32"/>
        </w:rPr>
        <w:t>2019年，本部门安排政府采购预算</w:t>
      </w:r>
      <w:r w:rsidR="00C27CC9">
        <w:rPr>
          <w:rFonts w:ascii="仿宋_GB2312" w:eastAsia="仿宋_GB2312" w:hint="eastAsia"/>
          <w:sz w:val="32"/>
          <w:szCs w:val="32"/>
        </w:rPr>
        <w:t>800万元，比2018年减少130万元，减少13.98%。</w:t>
      </w:r>
      <w:r w:rsidR="00D56865">
        <w:rPr>
          <w:rFonts w:ascii="仿宋_GB2312" w:eastAsia="仿宋_GB2312" w:hint="eastAsia"/>
          <w:sz w:val="32"/>
          <w:szCs w:val="32"/>
        </w:rPr>
        <w:t>其中，货物类政府采购预算300万元，比2018年增加40万元，</w:t>
      </w:r>
      <w:r w:rsidR="002C02DE">
        <w:rPr>
          <w:rFonts w:ascii="仿宋_GB2312" w:eastAsia="仿宋_GB2312" w:hint="eastAsia"/>
          <w:sz w:val="32"/>
          <w:szCs w:val="32"/>
        </w:rPr>
        <w:t>增长15.38%</w:t>
      </w:r>
      <w:r w:rsidR="006F2533">
        <w:rPr>
          <w:rFonts w:ascii="仿宋_GB2312" w:eastAsia="仿宋_GB2312" w:hint="eastAsia"/>
          <w:sz w:val="32"/>
          <w:szCs w:val="32"/>
        </w:rPr>
        <w:t>；</w:t>
      </w:r>
      <w:r w:rsidR="00F72607">
        <w:rPr>
          <w:rFonts w:ascii="仿宋_GB2312" w:eastAsia="仿宋_GB2312" w:hint="eastAsia"/>
          <w:sz w:val="32"/>
          <w:szCs w:val="32"/>
        </w:rPr>
        <w:t>工程类政府采购预算0万元，比2018年减少110万元，减少100%；服务类政府采购预算500万元，比2018年减少60万元，减少10.71%。</w:t>
      </w:r>
    </w:p>
    <w:sectPr w:rsidR="00186D65" w:rsidRPr="00186D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B91" w:rsidRDefault="00F45B91" w:rsidP="00E92C59">
      <w:r>
        <w:separator/>
      </w:r>
    </w:p>
  </w:endnote>
  <w:endnote w:type="continuationSeparator" w:id="1">
    <w:p w:rsidR="00F45B91" w:rsidRDefault="00F45B91" w:rsidP="00E92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B91" w:rsidRDefault="00F45B91" w:rsidP="00E92C59">
      <w:r>
        <w:separator/>
      </w:r>
    </w:p>
  </w:footnote>
  <w:footnote w:type="continuationSeparator" w:id="1">
    <w:p w:rsidR="00F45B91" w:rsidRDefault="00F45B91" w:rsidP="00E92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2C59"/>
    <w:rsid w:val="00186D65"/>
    <w:rsid w:val="00196500"/>
    <w:rsid w:val="002C02DE"/>
    <w:rsid w:val="006F2533"/>
    <w:rsid w:val="0076038F"/>
    <w:rsid w:val="008605E1"/>
    <w:rsid w:val="00887BA7"/>
    <w:rsid w:val="009942A1"/>
    <w:rsid w:val="00C27CC9"/>
    <w:rsid w:val="00D56865"/>
    <w:rsid w:val="00E92C59"/>
    <w:rsid w:val="00EC615E"/>
    <w:rsid w:val="00F45B91"/>
    <w:rsid w:val="00F72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2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2C59"/>
    <w:rPr>
      <w:sz w:val="18"/>
      <w:szCs w:val="18"/>
    </w:rPr>
  </w:style>
  <w:style w:type="paragraph" w:styleId="a4">
    <w:name w:val="footer"/>
    <w:basedOn w:val="a"/>
    <w:link w:val="Char0"/>
    <w:uiPriority w:val="99"/>
    <w:semiHidden/>
    <w:unhideWhenUsed/>
    <w:rsid w:val="00E92C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2C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111</Words>
  <Characters>636</Characters>
  <Application>Microsoft Office Word</Application>
  <DocSecurity>0</DocSecurity>
  <Lines>5</Lines>
  <Paragraphs>1</Paragraphs>
  <ScaleCrop>false</ScaleCrop>
  <Company>Sky123.Org</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16</cp:revision>
  <dcterms:created xsi:type="dcterms:W3CDTF">2019-06-21T07:44:00Z</dcterms:created>
  <dcterms:modified xsi:type="dcterms:W3CDTF">2019-06-21T08:08:00Z</dcterms:modified>
</cp:coreProperties>
</file>